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BB3CB1" w:rsidRPr="00BB3CB1" w:rsidRDefault="00BB3CB1" w:rsidP="008521BE">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B3CB1">
        <w:rPr>
          <w:rFonts w:ascii="Times New Roman" w:eastAsia="Times New Roman" w:hAnsi="Times New Roman" w:cs="Times New Roman"/>
          <w:b/>
          <w:bCs/>
          <w:kern w:val="36"/>
          <w:sz w:val="32"/>
          <w:szCs w:val="32"/>
        </w:rPr>
        <w:t>Clinical Chemistry</w:t>
      </w:r>
    </w:p>
    <w:p w:rsidR="008521BE" w:rsidRDefault="003D5982" w:rsidP="003D5982">
      <w:pPr>
        <w:tabs>
          <w:tab w:val="left" w:pos="1345"/>
        </w:tabs>
        <w:autoSpaceDE w:val="0"/>
        <w:autoSpaceDN w:val="0"/>
        <w:adjustRightInd w:val="0"/>
        <w:spacing w:after="0" w:line="360" w:lineRule="auto"/>
        <w:jc w:val="center"/>
        <w:rPr>
          <w:rFonts w:asciiTheme="majorBidi" w:hAnsiTheme="majorBidi" w:cstheme="majorBidi"/>
          <w:sz w:val="28"/>
          <w:szCs w:val="28"/>
        </w:rPr>
      </w:pPr>
      <w:r w:rsidRPr="003D5982">
        <w:rPr>
          <w:rFonts w:ascii="Times New Roman" w:eastAsia="Calibri" w:hAnsi="Times New Roman" w:cs="Times New Roman"/>
          <w:b/>
          <w:bCs/>
          <w:sz w:val="32"/>
          <w:szCs w:val="32"/>
        </w:rPr>
        <w:t>INVESTIGATION OF RENAL FUNCTION</w:t>
      </w:r>
      <w:r w:rsidR="001A27C8">
        <w:rPr>
          <w:rFonts w:asciiTheme="majorBidi" w:hAnsiTheme="majorBidi" w:cstheme="majorBidi"/>
          <w:sz w:val="28"/>
          <w:szCs w:val="28"/>
        </w:rPr>
        <w:t xml:space="preserve"> (2)</w:t>
      </w: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3D5982" w:rsidRDefault="003D5982" w:rsidP="008521BE">
      <w:pPr>
        <w:autoSpaceDE w:val="0"/>
        <w:autoSpaceDN w:val="0"/>
        <w:adjustRightInd w:val="0"/>
        <w:spacing w:after="0" w:line="360" w:lineRule="auto"/>
        <w:jc w:val="both"/>
        <w:rPr>
          <w:rFonts w:asciiTheme="majorBidi" w:hAnsiTheme="majorBidi" w:cstheme="majorBidi"/>
          <w:b/>
          <w:bCs/>
          <w:sz w:val="28"/>
          <w:szCs w:val="28"/>
        </w:rPr>
      </w:pPr>
    </w:p>
    <w:p w:rsidR="003D5982" w:rsidRDefault="003D5982" w:rsidP="008521BE">
      <w:pPr>
        <w:autoSpaceDE w:val="0"/>
        <w:autoSpaceDN w:val="0"/>
        <w:adjustRightInd w:val="0"/>
        <w:spacing w:after="0" w:line="360" w:lineRule="auto"/>
        <w:jc w:val="both"/>
        <w:rPr>
          <w:rFonts w:asciiTheme="majorBidi" w:hAnsiTheme="majorBidi" w:cstheme="majorBidi"/>
          <w:b/>
          <w:bCs/>
          <w:sz w:val="28"/>
          <w:szCs w:val="28"/>
        </w:rPr>
      </w:pP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b/>
          <w:bCs/>
          <w:sz w:val="28"/>
          <w:szCs w:val="28"/>
        </w:rPr>
      </w:pPr>
      <w:r w:rsidRPr="001A27C8">
        <w:rPr>
          <w:rFonts w:ascii="Times New Roman" w:eastAsia="Calibri" w:hAnsi="Times New Roman" w:cs="Times New Roman"/>
          <w:b/>
          <w:bCs/>
          <w:sz w:val="28"/>
          <w:szCs w:val="28"/>
        </w:rPr>
        <w:lastRenderedPageBreak/>
        <w:t>Renal Stones:</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Renal stones produce severe pain and discomfort, and are common causes of obstruction in the urinary tract (Fig. 2). Chemical analysis of renal stones is important in the investigation of why they have formed. Types of stone include:</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1- Calcium phosphate: may be a consequence of primary hyperparathyroidism or renal tubular acidosis.</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2-  Magnesium, ammonium and phosphate: these are often associated with urinary tract infections.</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 xml:space="preserve">3- Oxalate: may be a consequence of </w:t>
      </w:r>
      <w:proofErr w:type="spellStart"/>
      <w:r w:rsidRPr="001A27C8">
        <w:rPr>
          <w:rFonts w:ascii="Times New Roman" w:eastAsia="Calibri" w:hAnsi="Times New Roman" w:cs="Times New Roman"/>
          <w:sz w:val="28"/>
          <w:szCs w:val="28"/>
        </w:rPr>
        <w:t>hyperoxaluria</w:t>
      </w:r>
      <w:proofErr w:type="spellEnd"/>
      <w:r w:rsidRPr="001A27C8">
        <w:rPr>
          <w:rFonts w:ascii="Times New Roman" w:eastAsia="Calibri" w:hAnsi="Times New Roman" w:cs="Times New Roman"/>
          <w:sz w:val="28"/>
          <w:szCs w:val="28"/>
        </w:rPr>
        <w:t>.</w:t>
      </w:r>
    </w:p>
    <w:p w:rsidR="001A27C8" w:rsidRPr="001A27C8" w:rsidRDefault="001A27C8" w:rsidP="001A27C8">
      <w:pPr>
        <w:spacing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4- Uric acid: may be a consequence</w:t>
      </w:r>
    </w:p>
    <w:p w:rsidR="001A27C8" w:rsidRPr="001A27C8" w:rsidRDefault="001A27C8" w:rsidP="001A27C8">
      <w:pPr>
        <w:spacing w:line="360" w:lineRule="auto"/>
        <w:jc w:val="center"/>
        <w:rPr>
          <w:rFonts w:ascii="Times New Roman" w:eastAsia="Calibri" w:hAnsi="Times New Roman" w:cs="Times New Roman"/>
          <w:b/>
          <w:bCs/>
          <w:sz w:val="24"/>
          <w:szCs w:val="24"/>
        </w:rPr>
      </w:pPr>
      <w:r w:rsidRPr="001A27C8">
        <w:rPr>
          <w:rFonts w:ascii="Calibri" w:eastAsia="Calibri" w:hAnsi="Calibri" w:cs="Arial"/>
          <w:noProof/>
        </w:rPr>
        <w:drawing>
          <wp:inline distT="0" distB="0" distL="0" distR="0" wp14:anchorId="66143AB4" wp14:editId="311D0B12">
            <wp:extent cx="3873500" cy="2466975"/>
            <wp:effectExtent l="0" t="0" r="0"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3500" cy="2466975"/>
                    </a:xfrm>
                    <a:prstGeom prst="rect">
                      <a:avLst/>
                    </a:prstGeom>
                    <a:noFill/>
                    <a:ln>
                      <a:noFill/>
                    </a:ln>
                  </pic:spPr>
                </pic:pic>
              </a:graphicData>
            </a:graphic>
          </wp:inline>
        </w:drawing>
      </w:r>
    </w:p>
    <w:p w:rsidR="001A27C8" w:rsidRPr="001A27C8" w:rsidRDefault="001A27C8" w:rsidP="001A27C8">
      <w:pPr>
        <w:spacing w:line="360" w:lineRule="auto"/>
        <w:jc w:val="center"/>
        <w:rPr>
          <w:rFonts w:ascii="Calibri" w:eastAsia="Calibri" w:hAnsi="Calibri" w:cs="Arial"/>
        </w:rPr>
      </w:pPr>
      <w:r w:rsidRPr="001A27C8">
        <w:rPr>
          <w:rFonts w:ascii="Times New Roman" w:eastAsia="Calibri" w:hAnsi="Times New Roman" w:cs="Times New Roman"/>
          <w:b/>
          <w:bCs/>
          <w:sz w:val="24"/>
          <w:szCs w:val="24"/>
        </w:rPr>
        <w:t>Fig. 2: Renal stone.</w:t>
      </w:r>
    </w:p>
    <w:p w:rsidR="001A27C8" w:rsidRDefault="001A27C8" w:rsidP="001A27C8">
      <w:pPr>
        <w:autoSpaceDE w:val="0"/>
        <w:autoSpaceDN w:val="0"/>
        <w:adjustRightInd w:val="0"/>
        <w:spacing w:after="0" w:line="360" w:lineRule="auto"/>
        <w:jc w:val="both"/>
        <w:rPr>
          <w:rFonts w:ascii="Times New Roman" w:eastAsia="Calibri" w:hAnsi="Times New Roman" w:cs="Times New Roman"/>
          <w:b/>
          <w:bCs/>
          <w:sz w:val="28"/>
          <w:szCs w:val="28"/>
        </w:rPr>
      </w:pPr>
    </w:p>
    <w:p w:rsidR="001A27C8" w:rsidRDefault="001A27C8" w:rsidP="001A27C8">
      <w:pPr>
        <w:autoSpaceDE w:val="0"/>
        <w:autoSpaceDN w:val="0"/>
        <w:adjustRightInd w:val="0"/>
        <w:spacing w:after="0" w:line="360" w:lineRule="auto"/>
        <w:jc w:val="both"/>
        <w:rPr>
          <w:rFonts w:ascii="Times New Roman" w:eastAsia="Calibri" w:hAnsi="Times New Roman" w:cs="Times New Roman"/>
          <w:b/>
          <w:bCs/>
          <w:sz w:val="28"/>
          <w:szCs w:val="28"/>
        </w:rPr>
      </w:pPr>
    </w:p>
    <w:p w:rsidR="001A27C8" w:rsidRDefault="001A27C8" w:rsidP="001A27C8">
      <w:pPr>
        <w:autoSpaceDE w:val="0"/>
        <w:autoSpaceDN w:val="0"/>
        <w:adjustRightInd w:val="0"/>
        <w:spacing w:after="0" w:line="360" w:lineRule="auto"/>
        <w:jc w:val="both"/>
        <w:rPr>
          <w:rFonts w:ascii="Times New Roman" w:eastAsia="Calibri" w:hAnsi="Times New Roman" w:cs="Times New Roman"/>
          <w:b/>
          <w:bCs/>
          <w:sz w:val="28"/>
          <w:szCs w:val="28"/>
        </w:rPr>
      </w:pPr>
    </w:p>
    <w:p w:rsidR="001A27C8" w:rsidRDefault="001A27C8" w:rsidP="001A27C8">
      <w:pPr>
        <w:autoSpaceDE w:val="0"/>
        <w:autoSpaceDN w:val="0"/>
        <w:adjustRightInd w:val="0"/>
        <w:spacing w:after="0" w:line="360" w:lineRule="auto"/>
        <w:jc w:val="both"/>
        <w:rPr>
          <w:rFonts w:ascii="Times New Roman" w:eastAsia="Calibri" w:hAnsi="Times New Roman" w:cs="Times New Roman"/>
          <w:b/>
          <w:bCs/>
          <w:sz w:val="28"/>
          <w:szCs w:val="28"/>
        </w:rPr>
      </w:pPr>
    </w:p>
    <w:p w:rsidR="001A27C8" w:rsidRDefault="001A27C8" w:rsidP="001A27C8">
      <w:pPr>
        <w:autoSpaceDE w:val="0"/>
        <w:autoSpaceDN w:val="0"/>
        <w:adjustRightInd w:val="0"/>
        <w:spacing w:after="0" w:line="360" w:lineRule="auto"/>
        <w:jc w:val="both"/>
        <w:rPr>
          <w:rFonts w:ascii="Times New Roman" w:eastAsia="Calibri" w:hAnsi="Times New Roman" w:cs="Times New Roman"/>
          <w:b/>
          <w:bCs/>
          <w:sz w:val="28"/>
          <w:szCs w:val="28"/>
        </w:rPr>
      </w:pPr>
    </w:p>
    <w:p w:rsidR="001A27C8" w:rsidRDefault="001A27C8" w:rsidP="001A27C8">
      <w:pPr>
        <w:autoSpaceDE w:val="0"/>
        <w:autoSpaceDN w:val="0"/>
        <w:adjustRightInd w:val="0"/>
        <w:spacing w:after="0" w:line="360" w:lineRule="auto"/>
        <w:jc w:val="both"/>
        <w:rPr>
          <w:rFonts w:ascii="Times New Roman" w:eastAsia="Calibri" w:hAnsi="Times New Roman" w:cs="Times New Roman"/>
          <w:b/>
          <w:bCs/>
          <w:sz w:val="28"/>
          <w:szCs w:val="28"/>
        </w:rPr>
      </w:pP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b/>
          <w:bCs/>
          <w:sz w:val="28"/>
          <w:szCs w:val="28"/>
        </w:rPr>
      </w:pPr>
      <w:r w:rsidRPr="001A27C8">
        <w:rPr>
          <w:rFonts w:ascii="Times New Roman" w:eastAsia="Calibri" w:hAnsi="Times New Roman" w:cs="Times New Roman"/>
          <w:b/>
          <w:bCs/>
          <w:sz w:val="28"/>
          <w:szCs w:val="28"/>
        </w:rPr>
        <w:lastRenderedPageBreak/>
        <w:t>ACUTE RENAL FAILURE:</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Renal failure is the cessation of kidney function. In acute renal failure (ARF), the kidneys fail over a period of hours or days. Chronic renal failure (CRF) develops over months or years and leads eventually to end stage renal failure (ESRF). ARF may be reversed and normal renal function regained, whereas CRF is irreversible.</w:t>
      </w:r>
    </w:p>
    <w:p w:rsidR="001A27C8" w:rsidRPr="001A27C8" w:rsidRDefault="001A27C8" w:rsidP="001A27C8">
      <w:pPr>
        <w:autoSpaceDE w:val="0"/>
        <w:autoSpaceDN w:val="0"/>
        <w:adjustRightInd w:val="0"/>
        <w:spacing w:after="0" w:line="240" w:lineRule="auto"/>
        <w:rPr>
          <w:rFonts w:ascii="Times New Roman" w:eastAsia="Calibri" w:hAnsi="Times New Roman" w:cs="Times New Roman"/>
          <w:b/>
          <w:bCs/>
          <w:color w:val="000000"/>
          <w:sz w:val="28"/>
          <w:szCs w:val="28"/>
        </w:rPr>
      </w:pP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color w:val="231F20"/>
          <w:sz w:val="28"/>
          <w:szCs w:val="28"/>
        </w:rPr>
      </w:pPr>
      <w:proofErr w:type="spellStart"/>
      <w:r w:rsidRPr="001A27C8">
        <w:rPr>
          <w:rFonts w:ascii="Times New Roman" w:eastAsia="Calibri" w:hAnsi="Times New Roman" w:cs="Times New Roman"/>
          <w:b/>
          <w:bCs/>
          <w:color w:val="000000"/>
          <w:sz w:val="28"/>
          <w:szCs w:val="28"/>
        </w:rPr>
        <w:t>Aetiology</w:t>
      </w:r>
      <w:proofErr w:type="spellEnd"/>
      <w:r w:rsidRPr="001A27C8">
        <w:rPr>
          <w:rFonts w:ascii="Times New Roman" w:eastAsia="Calibri" w:hAnsi="Times New Roman" w:cs="Times New Roman"/>
          <w:b/>
          <w:bCs/>
          <w:color w:val="000000"/>
          <w:sz w:val="28"/>
          <w:szCs w:val="28"/>
        </w:rPr>
        <w:t xml:space="preserve">: </w:t>
      </w:r>
      <w:r w:rsidRPr="001A27C8">
        <w:rPr>
          <w:rFonts w:ascii="Times New Roman" w:eastAsia="Calibri" w:hAnsi="Times New Roman" w:cs="Times New Roman"/>
          <w:b/>
          <w:bCs/>
          <w:color w:val="231F20"/>
          <w:sz w:val="28"/>
          <w:szCs w:val="28"/>
        </w:rPr>
        <w:t>(</w:t>
      </w:r>
      <w:r w:rsidRPr="001A27C8">
        <w:rPr>
          <w:rFonts w:ascii="Times New Roman" w:eastAsia="Calibri" w:hAnsi="Times New Roman" w:cs="Times New Roman"/>
          <w:color w:val="231F20"/>
          <w:sz w:val="28"/>
          <w:szCs w:val="28"/>
        </w:rPr>
        <w:t>etiology: the cause of disease)</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color w:val="000000"/>
          <w:sz w:val="28"/>
          <w:szCs w:val="28"/>
        </w:rPr>
      </w:pPr>
      <w:r w:rsidRPr="001A27C8">
        <w:rPr>
          <w:rFonts w:ascii="Times New Roman" w:eastAsia="Calibri" w:hAnsi="Times New Roman" w:cs="Times New Roman"/>
          <w:color w:val="000000"/>
          <w:sz w:val="28"/>
          <w:szCs w:val="28"/>
        </w:rPr>
        <w:t xml:space="preserve">ARF arises from a variety of problem affecting the kidneys and/or their circulation. It usually presents as a sudden deterioration of renal function </w:t>
      </w:r>
      <w:proofErr w:type="spellStart"/>
      <w:r w:rsidRPr="001A27C8">
        <w:rPr>
          <w:rFonts w:ascii="Times New Roman" w:eastAsia="Calibri" w:hAnsi="Times New Roman" w:cs="Times New Roman"/>
          <w:color w:val="000000"/>
          <w:sz w:val="28"/>
          <w:szCs w:val="28"/>
        </w:rPr>
        <w:t>undicated</w:t>
      </w:r>
      <w:proofErr w:type="spellEnd"/>
      <w:r w:rsidRPr="001A27C8">
        <w:rPr>
          <w:rFonts w:ascii="Times New Roman" w:eastAsia="Calibri" w:hAnsi="Times New Roman" w:cs="Times New Roman"/>
          <w:color w:val="000000"/>
          <w:sz w:val="28"/>
          <w:szCs w:val="28"/>
        </w:rPr>
        <w:t xml:space="preserve"> by rapidly rising serum urea and </w:t>
      </w:r>
      <w:proofErr w:type="spellStart"/>
      <w:r w:rsidRPr="001A27C8">
        <w:rPr>
          <w:rFonts w:ascii="Times New Roman" w:eastAsia="Calibri" w:hAnsi="Times New Roman" w:cs="Times New Roman"/>
          <w:color w:val="000000"/>
          <w:sz w:val="28"/>
          <w:szCs w:val="28"/>
        </w:rPr>
        <w:t>creatinine</w:t>
      </w:r>
      <w:proofErr w:type="spellEnd"/>
      <w:r w:rsidRPr="001A27C8">
        <w:rPr>
          <w:rFonts w:ascii="Times New Roman" w:eastAsia="Calibri" w:hAnsi="Times New Roman" w:cs="Times New Roman"/>
          <w:color w:val="000000"/>
          <w:sz w:val="28"/>
          <w:szCs w:val="28"/>
        </w:rPr>
        <w:t xml:space="preserve"> concentrations. Kidney failure or </w:t>
      </w:r>
      <w:proofErr w:type="spellStart"/>
      <w:r w:rsidRPr="001A27C8">
        <w:rPr>
          <w:rFonts w:ascii="Times New Roman" w:eastAsia="Calibri" w:hAnsi="Times New Roman" w:cs="Times New Roman"/>
          <w:color w:val="000000"/>
          <w:sz w:val="28"/>
          <w:szCs w:val="28"/>
        </w:rPr>
        <w:t>uraemia</w:t>
      </w:r>
      <w:proofErr w:type="spellEnd"/>
      <w:r w:rsidRPr="001A27C8">
        <w:rPr>
          <w:rFonts w:ascii="Times New Roman" w:eastAsia="Calibri" w:hAnsi="Times New Roman" w:cs="Times New Roman"/>
          <w:color w:val="000000"/>
          <w:sz w:val="28"/>
          <w:szCs w:val="28"/>
        </w:rPr>
        <w:t xml:space="preserve"> can be classified as (Fig. 3):</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color w:val="000000"/>
          <w:sz w:val="28"/>
          <w:szCs w:val="28"/>
        </w:rPr>
      </w:pPr>
      <w:r w:rsidRPr="001A27C8">
        <w:rPr>
          <w:rFonts w:ascii="Times New Roman" w:eastAsia="Calibri" w:hAnsi="Times New Roman" w:cs="Times New Roman"/>
          <w:color w:val="000000"/>
          <w:sz w:val="28"/>
          <w:szCs w:val="28"/>
        </w:rPr>
        <w:t>1- Pre-renal: the kidney fails to receive a proper blood supply.</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color w:val="000000"/>
          <w:sz w:val="28"/>
          <w:szCs w:val="28"/>
        </w:rPr>
      </w:pPr>
      <w:r w:rsidRPr="001A27C8">
        <w:rPr>
          <w:rFonts w:ascii="Times New Roman" w:eastAsia="Calibri" w:hAnsi="Times New Roman" w:cs="Times New Roman"/>
          <w:color w:val="000000"/>
          <w:sz w:val="28"/>
          <w:szCs w:val="28"/>
        </w:rPr>
        <w:t>2- Post-renal: the urinary drainage of the kidneys is impaired because of an obstruction.</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color w:val="000000"/>
          <w:sz w:val="28"/>
          <w:szCs w:val="28"/>
        </w:rPr>
      </w:pPr>
      <w:r w:rsidRPr="001A27C8">
        <w:rPr>
          <w:rFonts w:ascii="Times New Roman" w:eastAsia="Calibri" w:hAnsi="Times New Roman" w:cs="Times New Roman"/>
          <w:color w:val="000000"/>
          <w:sz w:val="28"/>
          <w:szCs w:val="28"/>
        </w:rPr>
        <w:t>3-  Renal: intrinsic damage to the kidney tissue. This may be due to a variety of disease, or the renal damage may be a consequence of prolonged pre-renal or post-renal problems.</w:t>
      </w:r>
    </w:p>
    <w:p w:rsidR="001A27C8" w:rsidRPr="001A27C8" w:rsidRDefault="001A27C8" w:rsidP="001A27C8">
      <w:pPr>
        <w:tabs>
          <w:tab w:val="left" w:pos="4728"/>
        </w:tabs>
        <w:jc w:val="center"/>
        <w:rPr>
          <w:rFonts w:ascii="Times New Roman" w:eastAsia="Calibri" w:hAnsi="Times New Roman" w:cs="Times New Roman"/>
          <w:sz w:val="28"/>
          <w:szCs w:val="28"/>
        </w:rPr>
      </w:pPr>
      <w:r w:rsidRPr="001A27C8">
        <w:rPr>
          <w:rFonts w:ascii="Times New Roman" w:eastAsia="Calibri" w:hAnsi="Times New Roman" w:cs="Times New Roman"/>
          <w:noProof/>
          <w:sz w:val="28"/>
          <w:szCs w:val="28"/>
        </w:rPr>
        <w:lastRenderedPageBreak/>
        <w:drawing>
          <wp:inline distT="0" distB="0" distL="0" distR="0" wp14:anchorId="423E78CC" wp14:editId="71ACF9FB">
            <wp:extent cx="2889885" cy="3373120"/>
            <wp:effectExtent l="0" t="0" r="571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885" cy="3373120"/>
                    </a:xfrm>
                    <a:prstGeom prst="rect">
                      <a:avLst/>
                    </a:prstGeom>
                    <a:noFill/>
                    <a:ln>
                      <a:noFill/>
                    </a:ln>
                  </pic:spPr>
                </pic:pic>
              </a:graphicData>
            </a:graphic>
          </wp:inline>
        </w:drawing>
      </w:r>
    </w:p>
    <w:p w:rsidR="001A27C8" w:rsidRPr="001A27C8" w:rsidRDefault="001A27C8" w:rsidP="001A27C8">
      <w:pPr>
        <w:jc w:val="center"/>
        <w:rPr>
          <w:rFonts w:ascii="Times New Roman" w:eastAsia="Calibri" w:hAnsi="Times New Roman" w:cs="Times New Roman"/>
          <w:sz w:val="28"/>
          <w:szCs w:val="28"/>
        </w:rPr>
      </w:pPr>
      <w:r w:rsidRPr="001A27C8">
        <w:rPr>
          <w:rFonts w:ascii="Times New Roman" w:eastAsia="Calibri" w:hAnsi="Times New Roman" w:cs="Times New Roman"/>
          <w:b/>
          <w:bCs/>
          <w:sz w:val="24"/>
          <w:szCs w:val="24"/>
        </w:rPr>
        <w:t>Fig. 3: the classification of acute renal failure.</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b/>
          <w:bCs/>
          <w:sz w:val="28"/>
          <w:szCs w:val="28"/>
        </w:rPr>
      </w:pPr>
      <w:r w:rsidRPr="001A27C8">
        <w:rPr>
          <w:rFonts w:ascii="Times New Roman" w:eastAsia="Calibri" w:hAnsi="Times New Roman" w:cs="Times New Roman"/>
          <w:b/>
          <w:bCs/>
          <w:sz w:val="28"/>
          <w:szCs w:val="28"/>
        </w:rPr>
        <w:t>Diagnosis:</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 xml:space="preserve">In nearly all cases the clinical history and presentation will indicate that a patient has, or may develop, ARF. The first step in assessing the patient with ARF is to identify any pre-or post-renal factors which could be readily corrected and allow recovery of renal function. The history and examination of the patient, including the presence of other severe illness, drug history and time course of the onset of the ARF, may well provide important clues. It is important to note that in the first 24 </w:t>
      </w:r>
      <w:proofErr w:type="spellStart"/>
      <w:r w:rsidRPr="001A27C8">
        <w:rPr>
          <w:rFonts w:ascii="Times New Roman" w:eastAsia="Calibri" w:hAnsi="Times New Roman" w:cs="Times New Roman"/>
          <w:sz w:val="28"/>
          <w:szCs w:val="28"/>
        </w:rPr>
        <w:t>hrs</w:t>
      </w:r>
      <w:proofErr w:type="spellEnd"/>
      <w:r w:rsidRPr="001A27C8">
        <w:rPr>
          <w:rFonts w:ascii="Times New Roman" w:eastAsia="Calibri" w:hAnsi="Times New Roman" w:cs="Times New Roman"/>
          <w:sz w:val="28"/>
          <w:szCs w:val="28"/>
        </w:rPr>
        <w:t xml:space="preserve"> of ARF the serum and urine tests may not reveal any abnormality. Factors which precipitate pre-renal </w:t>
      </w:r>
      <w:proofErr w:type="spellStart"/>
      <w:r w:rsidRPr="001A27C8">
        <w:rPr>
          <w:rFonts w:ascii="Times New Roman" w:eastAsia="Calibri" w:hAnsi="Times New Roman" w:cs="Times New Roman"/>
          <w:sz w:val="28"/>
          <w:szCs w:val="28"/>
        </w:rPr>
        <w:t>uraemia</w:t>
      </w:r>
      <w:proofErr w:type="spellEnd"/>
      <w:r w:rsidRPr="001A27C8">
        <w:rPr>
          <w:rFonts w:ascii="Times New Roman" w:eastAsia="Calibri" w:hAnsi="Times New Roman" w:cs="Times New Roman"/>
          <w:sz w:val="28"/>
          <w:szCs w:val="28"/>
        </w:rPr>
        <w:t xml:space="preserve"> are usually associated with a reduced effective ECF volume and include:</w:t>
      </w:r>
    </w:p>
    <w:p w:rsid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p>
    <w:p w:rsid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p>
    <w:p w:rsid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lastRenderedPageBreak/>
        <w:t>Decrease plasma volume because of blood loss, burn, prolonged vomiting, or diarrhea.</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 xml:space="preserve">1- Local factors such as an occlusion of the renal artery. Therefore, biochemical finding in pre-renal </w:t>
      </w:r>
      <w:proofErr w:type="spellStart"/>
      <w:r w:rsidRPr="001A27C8">
        <w:rPr>
          <w:rFonts w:ascii="Times New Roman" w:eastAsia="Calibri" w:hAnsi="Times New Roman" w:cs="Times New Roman"/>
          <w:sz w:val="28"/>
          <w:szCs w:val="28"/>
        </w:rPr>
        <w:t>uraemia</w:t>
      </w:r>
      <w:proofErr w:type="spellEnd"/>
      <w:r w:rsidRPr="001A27C8">
        <w:rPr>
          <w:rFonts w:ascii="Times New Roman" w:eastAsia="Calibri" w:hAnsi="Times New Roman" w:cs="Times New Roman"/>
          <w:sz w:val="28"/>
          <w:szCs w:val="28"/>
        </w:rPr>
        <w:t xml:space="preserve"> include the following:</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 xml:space="preserve">2- </w:t>
      </w:r>
      <w:r w:rsidRPr="001A27C8">
        <w:rPr>
          <w:rFonts w:ascii="Times New Roman" w:eastAsia="Calibri" w:hAnsi="Times New Roman" w:cs="Times New Roman"/>
          <w:i/>
          <w:iCs/>
          <w:sz w:val="28"/>
          <w:szCs w:val="28"/>
        </w:rPr>
        <w:t xml:space="preserve">Serum urea and </w:t>
      </w:r>
      <w:proofErr w:type="spellStart"/>
      <w:r w:rsidRPr="001A27C8">
        <w:rPr>
          <w:rFonts w:ascii="Times New Roman" w:eastAsia="Calibri" w:hAnsi="Times New Roman" w:cs="Times New Roman"/>
          <w:i/>
          <w:iCs/>
          <w:sz w:val="28"/>
          <w:szCs w:val="28"/>
        </w:rPr>
        <w:t>creatinine</w:t>
      </w:r>
      <w:proofErr w:type="spellEnd"/>
      <w:r w:rsidRPr="001A27C8">
        <w:rPr>
          <w:rFonts w:ascii="Times New Roman" w:eastAsia="Calibri" w:hAnsi="Times New Roman" w:cs="Times New Roman"/>
          <w:i/>
          <w:iCs/>
          <w:sz w:val="28"/>
          <w:szCs w:val="28"/>
        </w:rPr>
        <w:t xml:space="preserve"> are increased: </w:t>
      </w:r>
      <w:r w:rsidRPr="001A27C8">
        <w:rPr>
          <w:rFonts w:ascii="Times New Roman" w:eastAsia="Calibri" w:hAnsi="Times New Roman" w:cs="Times New Roman"/>
          <w:sz w:val="28"/>
          <w:szCs w:val="28"/>
        </w:rPr>
        <w:t xml:space="preserve">urea is increased proportionally more than </w:t>
      </w:r>
      <w:proofErr w:type="spellStart"/>
      <w:r w:rsidRPr="001A27C8">
        <w:rPr>
          <w:rFonts w:ascii="Times New Roman" w:eastAsia="Calibri" w:hAnsi="Times New Roman" w:cs="Times New Roman"/>
          <w:sz w:val="28"/>
          <w:szCs w:val="28"/>
        </w:rPr>
        <w:t>creatinine</w:t>
      </w:r>
      <w:proofErr w:type="spellEnd"/>
      <w:r w:rsidRPr="001A27C8">
        <w:rPr>
          <w:rFonts w:ascii="Times New Roman" w:eastAsia="Calibri" w:hAnsi="Times New Roman" w:cs="Times New Roman"/>
          <w:sz w:val="28"/>
          <w:szCs w:val="28"/>
        </w:rPr>
        <w:t xml:space="preserve"> because of its reabsorption by the tubular cells, particularly at low urine flow rates. This leads to a relatively higher serum urea concentration than </w:t>
      </w:r>
      <w:proofErr w:type="spellStart"/>
      <w:r w:rsidRPr="001A27C8">
        <w:rPr>
          <w:rFonts w:ascii="Times New Roman" w:eastAsia="Calibri" w:hAnsi="Times New Roman" w:cs="Times New Roman"/>
          <w:sz w:val="28"/>
          <w:szCs w:val="28"/>
        </w:rPr>
        <w:t>creatinine</w:t>
      </w:r>
      <w:proofErr w:type="spellEnd"/>
      <w:r w:rsidRPr="001A27C8">
        <w:rPr>
          <w:rFonts w:ascii="Times New Roman" w:eastAsia="Calibri" w:hAnsi="Times New Roman" w:cs="Times New Roman"/>
          <w:sz w:val="28"/>
          <w:szCs w:val="28"/>
        </w:rPr>
        <w:t xml:space="preserve"> which is not so reabsorbed.</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 xml:space="preserve">3- </w:t>
      </w:r>
      <w:r w:rsidRPr="001A27C8">
        <w:rPr>
          <w:rFonts w:ascii="Times New Roman" w:eastAsia="Calibri" w:hAnsi="Times New Roman" w:cs="Times New Roman"/>
          <w:i/>
          <w:iCs/>
          <w:sz w:val="28"/>
          <w:szCs w:val="28"/>
        </w:rPr>
        <w:t xml:space="preserve">Metabolic acidosis: </w:t>
      </w:r>
      <w:r w:rsidRPr="001A27C8">
        <w:rPr>
          <w:rFonts w:ascii="Times New Roman" w:eastAsia="Calibri" w:hAnsi="Times New Roman" w:cs="Times New Roman"/>
          <w:sz w:val="28"/>
          <w:szCs w:val="28"/>
        </w:rPr>
        <w:t>because of the inability of the kidney to excrete</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hydrogen ions.</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 xml:space="preserve">4- </w:t>
      </w:r>
      <w:proofErr w:type="spellStart"/>
      <w:r w:rsidRPr="001A27C8">
        <w:rPr>
          <w:rFonts w:ascii="Times New Roman" w:eastAsia="Calibri" w:hAnsi="Times New Roman" w:cs="Times New Roman"/>
          <w:i/>
          <w:iCs/>
          <w:sz w:val="28"/>
          <w:szCs w:val="28"/>
        </w:rPr>
        <w:t>Hyperkalaemia</w:t>
      </w:r>
      <w:proofErr w:type="spellEnd"/>
      <w:r w:rsidRPr="001A27C8">
        <w:rPr>
          <w:rFonts w:ascii="Times New Roman" w:eastAsia="Calibri" w:hAnsi="Times New Roman" w:cs="Times New Roman"/>
          <w:i/>
          <w:iCs/>
          <w:sz w:val="28"/>
          <w:szCs w:val="28"/>
        </w:rPr>
        <w:t xml:space="preserve">: </w:t>
      </w:r>
      <w:r w:rsidRPr="001A27C8">
        <w:rPr>
          <w:rFonts w:ascii="Times New Roman" w:eastAsia="Calibri" w:hAnsi="Times New Roman" w:cs="Times New Roman"/>
          <w:sz w:val="28"/>
          <w:szCs w:val="28"/>
        </w:rPr>
        <w:t>because of the decreased glomerular filtration rate and</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acidosis.</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Post-renal factors cause decreased renal function, because the effective filtration pressure at the glomeruli is reduced due to the back pressure accused by the blockage. Caused include:</w:t>
      </w:r>
    </w:p>
    <w:p w:rsidR="001A27C8"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1- Renal stones.</w:t>
      </w:r>
    </w:p>
    <w:p w:rsidR="00E31E90" w:rsidRPr="001A27C8" w:rsidRDefault="001A27C8" w:rsidP="001A27C8">
      <w:pPr>
        <w:autoSpaceDE w:val="0"/>
        <w:autoSpaceDN w:val="0"/>
        <w:adjustRightInd w:val="0"/>
        <w:spacing w:after="0" w:line="360" w:lineRule="auto"/>
        <w:jc w:val="both"/>
        <w:rPr>
          <w:rFonts w:ascii="Times New Roman" w:eastAsia="Calibri" w:hAnsi="Times New Roman" w:cs="Times New Roman"/>
          <w:sz w:val="28"/>
          <w:szCs w:val="28"/>
        </w:rPr>
      </w:pPr>
      <w:r w:rsidRPr="001A27C8">
        <w:rPr>
          <w:rFonts w:ascii="Times New Roman" w:eastAsia="Calibri" w:hAnsi="Times New Roman" w:cs="Times New Roman"/>
          <w:sz w:val="28"/>
          <w:szCs w:val="28"/>
        </w:rPr>
        <w:t>2- Carcinoma of cervix, prostate, or occasionally bladder. If these pre- or post-renal factors are not corrected, patients will develop intrinsic renal damage (acute tubular necro</w:t>
      </w:r>
      <w:bookmarkStart w:id="0" w:name="_GoBack"/>
      <w:bookmarkEnd w:id="0"/>
      <w:r w:rsidRPr="001A27C8">
        <w:rPr>
          <w:rFonts w:ascii="Times New Roman" w:eastAsia="Calibri" w:hAnsi="Times New Roman" w:cs="Times New Roman"/>
          <w:sz w:val="28"/>
          <w:szCs w:val="28"/>
        </w:rPr>
        <w:t>sis).</w:t>
      </w:r>
    </w:p>
    <w:sectPr w:rsidR="00E31E90" w:rsidRPr="001A27C8" w:rsidSect="002F0CF6">
      <w:headerReference w:type="default" r:id="rId11"/>
      <w:footerReference w:type="default" r:id="rId12"/>
      <w:pgSz w:w="12240" w:h="15840"/>
      <w:pgMar w:top="1620" w:right="1440" w:bottom="144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8F" w:rsidRDefault="009B768F" w:rsidP="00F92FEF">
      <w:pPr>
        <w:spacing w:after="0" w:line="240" w:lineRule="auto"/>
      </w:pPr>
      <w:r>
        <w:separator/>
      </w:r>
    </w:p>
  </w:endnote>
  <w:endnote w:type="continuationSeparator" w:id="0">
    <w:p w:rsidR="009B768F" w:rsidRDefault="009B768F" w:rsidP="00F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2056"/>
      <w:docPartObj>
        <w:docPartGallery w:val="Page Numbers (Bottom of Page)"/>
        <w:docPartUnique/>
      </w:docPartObj>
    </w:sdtPr>
    <w:sdtEndPr/>
    <w:sdtContent>
      <w:sdt>
        <w:sdtPr>
          <w:id w:val="565050523"/>
          <w:docPartObj>
            <w:docPartGallery w:val="Page Numbers (Top of Page)"/>
            <w:docPartUnique/>
          </w:docPartObj>
        </w:sdtPr>
        <w:sdtEndPr/>
        <w:sdtContent>
          <w:p w:rsidR="00104E72" w:rsidRDefault="00104E72">
            <w:pPr>
              <w:pStyle w:val="a6"/>
              <w:jc w:val="right"/>
            </w:pPr>
            <w:r w:rsidRPr="00D8336F">
              <w:rPr>
                <w:rFonts w:asciiTheme="minorBidi" w:hAnsiTheme="minorBidi"/>
                <w:sz w:val="24"/>
                <w:szCs w:val="24"/>
              </w:rPr>
              <w:t xml:space="preserve">Page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PAGE </w:instrText>
            </w:r>
            <w:r w:rsidR="00AD66B9" w:rsidRPr="00D8336F">
              <w:rPr>
                <w:rFonts w:asciiTheme="minorBidi" w:hAnsiTheme="minorBidi"/>
                <w:b/>
                <w:sz w:val="24"/>
                <w:szCs w:val="24"/>
              </w:rPr>
              <w:fldChar w:fldCharType="separate"/>
            </w:r>
            <w:r w:rsidR="00600BB1">
              <w:rPr>
                <w:rFonts w:asciiTheme="minorBidi" w:hAnsiTheme="minorBidi"/>
                <w:b/>
                <w:noProof/>
                <w:sz w:val="24"/>
                <w:szCs w:val="24"/>
              </w:rPr>
              <w:t>5</w:t>
            </w:r>
            <w:r w:rsidR="00AD66B9" w:rsidRPr="00D8336F">
              <w:rPr>
                <w:rFonts w:asciiTheme="minorBidi" w:hAnsiTheme="minorBidi"/>
                <w:b/>
                <w:sz w:val="24"/>
                <w:szCs w:val="24"/>
              </w:rPr>
              <w:fldChar w:fldCharType="end"/>
            </w:r>
            <w:r w:rsidRPr="00D8336F">
              <w:rPr>
                <w:rFonts w:asciiTheme="minorBidi" w:hAnsiTheme="minorBidi"/>
                <w:sz w:val="24"/>
                <w:szCs w:val="24"/>
              </w:rPr>
              <w:t xml:space="preserve"> of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NUMPAGES  </w:instrText>
            </w:r>
            <w:r w:rsidR="00AD66B9" w:rsidRPr="00D8336F">
              <w:rPr>
                <w:rFonts w:asciiTheme="minorBidi" w:hAnsiTheme="minorBidi"/>
                <w:b/>
                <w:sz w:val="24"/>
                <w:szCs w:val="24"/>
              </w:rPr>
              <w:fldChar w:fldCharType="separate"/>
            </w:r>
            <w:r w:rsidR="00600BB1">
              <w:rPr>
                <w:rFonts w:asciiTheme="minorBidi" w:hAnsiTheme="minorBidi"/>
                <w:b/>
                <w:noProof/>
                <w:sz w:val="24"/>
                <w:szCs w:val="24"/>
              </w:rPr>
              <w:t>5</w:t>
            </w:r>
            <w:r w:rsidR="00AD66B9" w:rsidRPr="00D8336F">
              <w:rPr>
                <w:rFonts w:asciiTheme="minorBidi" w:hAnsiTheme="minorBidi"/>
                <w:b/>
                <w:sz w:val="24"/>
                <w:szCs w:val="24"/>
              </w:rPr>
              <w:fldChar w:fldCharType="end"/>
            </w:r>
          </w:p>
        </w:sdtContent>
      </w:sdt>
    </w:sdtContent>
  </w:sdt>
  <w:p w:rsidR="00104E72" w:rsidRDefault="00104E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8F" w:rsidRDefault="009B768F" w:rsidP="00F92FEF">
      <w:pPr>
        <w:spacing w:after="0" w:line="240" w:lineRule="auto"/>
      </w:pPr>
      <w:r>
        <w:separator/>
      </w:r>
    </w:p>
  </w:footnote>
  <w:footnote w:type="continuationSeparator" w:id="0">
    <w:p w:rsidR="009B768F" w:rsidRDefault="009B768F" w:rsidP="00F9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72" w:rsidRDefault="009974B3" w:rsidP="00307066">
    <w:pPr>
      <w:pStyle w:val="a5"/>
      <w:tabs>
        <w:tab w:val="clear" w:pos="4680"/>
        <w:tab w:val="clear" w:pos="9360"/>
        <w:tab w:val="left" w:pos="4370"/>
        <w:tab w:val="left" w:pos="8121"/>
      </w:tabs>
    </w:pPr>
    <w:r>
      <w:rPr>
        <w:noProof/>
      </w:rPr>
      <w:drawing>
        <wp:anchor distT="0" distB="0" distL="114300" distR="114300" simplePos="0" relativeHeight="251660288" behindDoc="1" locked="0" layoutInCell="1" allowOverlap="1" wp14:anchorId="71C157C5" wp14:editId="215108B8">
          <wp:simplePos x="0" y="0"/>
          <wp:positionH relativeFrom="column">
            <wp:posOffset>5063490</wp:posOffset>
          </wp:positionH>
          <wp:positionV relativeFrom="paragraph">
            <wp:posOffset>46355</wp:posOffset>
          </wp:positionV>
          <wp:extent cx="853440" cy="749935"/>
          <wp:effectExtent l="0" t="0" r="0" b="0"/>
          <wp:wrapThrough wrapText="bothSides">
            <wp:wrapPolygon edited="0">
              <wp:start x="0" y="0"/>
              <wp:lineTo x="0" y="20850"/>
              <wp:lineTo x="21214" y="20850"/>
              <wp:lineTo x="21214" y="0"/>
              <wp:lineTo x="0" y="0"/>
            </wp:wrapPolygon>
          </wp:wrapThrough>
          <wp:docPr id="2" name="صورة 2" descr="C:\Users\hp center\Desktop\image-0-02-05-753d0cc3c47251891728f6310a325848b2d80e07a469bde276b65fb589a837e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center\Desktop\image-0-02-05-753d0cc3c47251891728f6310a325848b2d80e07a469bde276b65fb589a837ed-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68C8">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857250</wp:posOffset>
              </wp:positionV>
              <wp:extent cx="5996940" cy="0"/>
              <wp:effectExtent l="17780" t="19050" r="1460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85pt;margin-top:67.5pt;width:47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1B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" strokeweight="2pt"/>
          </w:pict>
        </mc:Fallback>
      </mc:AlternateContent>
    </w:r>
    <w:r w:rsidR="00F968C8">
      <w:rPr>
        <w:noProof/>
      </w:rPr>
      <mc:AlternateContent>
        <mc:Choice Requires="wps">
          <w:drawing>
            <wp:anchor distT="0" distB="0" distL="114300" distR="114300" simplePos="0" relativeHeight="251658240" behindDoc="0" locked="0" layoutInCell="1" allowOverlap="1">
              <wp:simplePos x="0" y="0"/>
              <wp:positionH relativeFrom="column">
                <wp:posOffset>1062990</wp:posOffset>
              </wp:positionH>
              <wp:positionV relativeFrom="paragraph">
                <wp:posOffset>17145</wp:posOffset>
              </wp:positionV>
              <wp:extent cx="3902710" cy="840105"/>
              <wp:effectExtent l="5715" t="7620" r="635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710" cy="840105"/>
                      </a:xfrm>
                      <a:prstGeom prst="rect">
                        <a:avLst/>
                      </a:prstGeom>
                      <a:solidFill>
                        <a:srgbClr val="FFFFFF"/>
                      </a:solidFill>
                      <a:ln w="9525">
                        <a:solidFill>
                          <a:schemeClr val="bg1">
                            <a:lumMod val="100000"/>
                            <a:lumOff val="0"/>
                          </a:schemeClr>
                        </a:solidFill>
                        <a:miter lim="800000"/>
                        <a:headEnd/>
                        <a:tailEnd/>
                      </a:ln>
                    </wps:spPr>
                    <wps:txbx>
                      <w:txbxContent>
                        <w:p w:rsidR="003D5982" w:rsidRDefault="008E6659" w:rsidP="003D5982">
                          <w:pPr>
                            <w:spacing w:after="0" w:line="240" w:lineRule="auto"/>
                            <w:jc w:val="center"/>
                            <w:rPr>
                              <w:b/>
                              <w:bCs/>
                            </w:rPr>
                          </w:pPr>
                          <w:r w:rsidRPr="009974B3">
                            <w:rPr>
                              <w:rStyle w:val="tlid-translation"/>
                              <w:b/>
                              <w:bCs/>
                              <w:color w:val="FF0000"/>
                            </w:rPr>
                            <w:t>Title of the lecture</w:t>
                          </w:r>
                          <w:r>
                            <w:rPr>
                              <w:b/>
                              <w:bCs/>
                              <w:color w:val="FF0000"/>
                              <w:sz w:val="18"/>
                              <w:szCs w:val="18"/>
                            </w:rPr>
                            <w:t>:</w:t>
                          </w:r>
                          <w:r w:rsidRPr="0012339F">
                            <w:t xml:space="preserve"> </w:t>
                          </w:r>
                          <w:r w:rsidR="003D5982" w:rsidRPr="003D5982">
                            <w:rPr>
                              <w:b/>
                              <w:bCs/>
                              <w:color w:val="FF0000"/>
                              <w:sz w:val="18"/>
                              <w:szCs w:val="18"/>
                              <w:lang w:bidi="ar-IQ"/>
                            </w:rPr>
                            <w:t xml:space="preserve">INVESTIGATION OF RENAL FUNCTION </w:t>
                          </w:r>
                          <w:r w:rsidR="001A27C8">
                            <w:rPr>
                              <w:b/>
                              <w:bCs/>
                              <w:color w:val="FF0000"/>
                              <w:sz w:val="18"/>
                              <w:szCs w:val="18"/>
                              <w:lang w:bidi="ar-IQ"/>
                            </w:rPr>
                            <w:t>(2)</w:t>
                          </w:r>
                        </w:p>
                        <w:p w:rsidR="008E6659" w:rsidRDefault="008E6659" w:rsidP="003D5982">
                          <w:pPr>
                            <w:spacing w:after="0" w:line="240" w:lineRule="auto"/>
                            <w:jc w:val="center"/>
                            <w:rPr>
                              <w:b/>
                              <w:bCs/>
                            </w:rPr>
                          </w:pPr>
                          <w:proofErr w:type="spellStart"/>
                          <w:r w:rsidRPr="0012339F">
                            <w:rPr>
                              <w:b/>
                              <w:bCs/>
                            </w:rPr>
                            <w:t>Msc</w:t>
                          </w:r>
                          <w:proofErr w:type="spellEnd"/>
                          <w:r w:rsidRPr="0012339F">
                            <w:rPr>
                              <w:b/>
                              <w:bCs/>
                            </w:rPr>
                            <w:t xml:space="preserve"> . </w:t>
                          </w:r>
                          <w:proofErr w:type="spellStart"/>
                          <w:r w:rsidRPr="0012339F">
                            <w:rPr>
                              <w:b/>
                              <w:bCs/>
                            </w:rPr>
                            <w:t>Tholfikar</w:t>
                          </w:r>
                          <w:proofErr w:type="spellEnd"/>
                          <w:r w:rsidRPr="0012339F">
                            <w:rPr>
                              <w:b/>
                              <w:bCs/>
                            </w:rPr>
                            <w:t xml:space="preserve"> Ahmed</w:t>
                          </w:r>
                        </w:p>
                        <w:p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3.7pt;margin-top:1.35pt;width:307.3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" strokecolor="white [3212]">
              <v:textbox>
                <w:txbxContent>
                  <w:p w:rsidR="003D5982" w:rsidRDefault="008E6659" w:rsidP="003D5982">
                    <w:pPr>
                      <w:spacing w:after="0" w:line="240" w:lineRule="auto"/>
                      <w:jc w:val="center"/>
                      <w:rPr>
                        <w:b/>
                        <w:bCs/>
                      </w:rPr>
                    </w:pPr>
                    <w:r w:rsidRPr="009974B3">
                      <w:rPr>
                        <w:rStyle w:val="tlid-translation"/>
                        <w:b/>
                        <w:bCs/>
                        <w:color w:val="FF0000"/>
                      </w:rPr>
                      <w:t>Title of the lecture</w:t>
                    </w:r>
                    <w:r>
                      <w:rPr>
                        <w:b/>
                        <w:bCs/>
                        <w:color w:val="FF0000"/>
                        <w:sz w:val="18"/>
                        <w:szCs w:val="18"/>
                      </w:rPr>
                      <w:t>:</w:t>
                    </w:r>
                    <w:r w:rsidRPr="0012339F">
                      <w:t xml:space="preserve"> </w:t>
                    </w:r>
                    <w:r w:rsidR="003D5982" w:rsidRPr="003D5982">
                      <w:rPr>
                        <w:b/>
                        <w:bCs/>
                        <w:color w:val="FF0000"/>
                        <w:sz w:val="18"/>
                        <w:szCs w:val="18"/>
                        <w:lang w:bidi="ar-IQ"/>
                      </w:rPr>
                      <w:t xml:space="preserve">INVESTIGATION OF RENAL FUNCTION </w:t>
                    </w:r>
                    <w:r w:rsidR="001A27C8">
                      <w:rPr>
                        <w:b/>
                        <w:bCs/>
                        <w:color w:val="FF0000"/>
                        <w:sz w:val="18"/>
                        <w:szCs w:val="18"/>
                        <w:lang w:bidi="ar-IQ"/>
                      </w:rPr>
                      <w:t>(2)</w:t>
                    </w:r>
                  </w:p>
                  <w:p w:rsidR="008E6659" w:rsidRDefault="008E6659" w:rsidP="003D5982">
                    <w:pPr>
                      <w:spacing w:after="0" w:line="240" w:lineRule="auto"/>
                      <w:jc w:val="center"/>
                      <w:rPr>
                        <w:b/>
                        <w:bCs/>
                      </w:rPr>
                    </w:pPr>
                    <w:proofErr w:type="spellStart"/>
                    <w:r w:rsidRPr="0012339F">
                      <w:rPr>
                        <w:b/>
                        <w:bCs/>
                      </w:rPr>
                      <w:t>Msc</w:t>
                    </w:r>
                    <w:proofErr w:type="spellEnd"/>
                    <w:r w:rsidRPr="0012339F">
                      <w:rPr>
                        <w:b/>
                        <w:bCs/>
                      </w:rPr>
                      <w:t xml:space="preserve"> . </w:t>
                    </w:r>
                    <w:proofErr w:type="spellStart"/>
                    <w:r w:rsidRPr="0012339F">
                      <w:rPr>
                        <w:b/>
                        <w:bCs/>
                      </w:rPr>
                      <w:t>Tholfikar</w:t>
                    </w:r>
                    <w:proofErr w:type="spellEnd"/>
                    <w:r w:rsidRPr="0012339F">
                      <w:rPr>
                        <w:b/>
                        <w:bCs/>
                      </w:rPr>
                      <w:t xml:space="preserve"> Ahmed</w:t>
                    </w:r>
                  </w:p>
                  <w:p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v:textbox>
            </v:shape>
          </w:pict>
        </mc:Fallback>
      </mc:AlternateContent>
    </w:r>
    <w:r w:rsidR="00104E72">
      <w:rPr>
        <w:noProof/>
      </w:rPr>
      <w:drawing>
        <wp:inline distT="0" distB="0" distL="0" distR="0" wp14:anchorId="12C6340B" wp14:editId="58C752D3">
          <wp:extent cx="927248" cy="866049"/>
          <wp:effectExtent l="19050" t="0" r="6202" b="0"/>
          <wp:docPr id="1" name="Picture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
                  <a:stretch>
                    <a:fillRect/>
                  </a:stretch>
                </pic:blipFill>
                <pic:spPr>
                  <a:xfrm>
                    <a:off x="0" y="0"/>
                    <a:ext cx="930539" cy="869123"/>
                  </a:xfrm>
                  <a:prstGeom prst="rect">
                    <a:avLst/>
                  </a:prstGeom>
                </pic:spPr>
              </pic:pic>
            </a:graphicData>
          </a:graphic>
        </wp:inline>
      </w:drawing>
    </w:r>
    <w:r w:rsidR="00104E72">
      <w:tab/>
    </w:r>
    <w:r w:rsidR="00104E7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923"/>
    <w:multiLevelType w:val="hybridMultilevel"/>
    <w:tmpl w:val="93D828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A922B01"/>
    <w:multiLevelType w:val="hybridMultilevel"/>
    <w:tmpl w:val="197C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6A5AFA"/>
    <w:multiLevelType w:val="hybridMultilevel"/>
    <w:tmpl w:val="6448A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3B96"/>
    <w:multiLevelType w:val="multilevel"/>
    <w:tmpl w:val="5D4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634C0"/>
    <w:multiLevelType w:val="hybridMultilevel"/>
    <w:tmpl w:val="26E20EAA"/>
    <w:lvl w:ilvl="0" w:tplc="B0121B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E47B63"/>
    <w:multiLevelType w:val="hybridMultilevel"/>
    <w:tmpl w:val="75F23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EF49FC"/>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135F7"/>
    <w:multiLevelType w:val="multilevel"/>
    <w:tmpl w:val="728245A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96559D"/>
    <w:multiLevelType w:val="hybridMultilevel"/>
    <w:tmpl w:val="42A0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33599"/>
    <w:multiLevelType w:val="hybridMultilevel"/>
    <w:tmpl w:val="BF34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01DAC"/>
    <w:multiLevelType w:val="multilevel"/>
    <w:tmpl w:val="035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1740D"/>
    <w:multiLevelType w:val="multilevel"/>
    <w:tmpl w:val="C78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55378"/>
    <w:multiLevelType w:val="multilevel"/>
    <w:tmpl w:val="E31EBC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215E6"/>
    <w:multiLevelType w:val="hybridMultilevel"/>
    <w:tmpl w:val="A198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B431C"/>
    <w:multiLevelType w:val="hybridMultilevel"/>
    <w:tmpl w:val="907A05A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5">
    <w:nsid w:val="2D2D5632"/>
    <w:multiLevelType w:val="hybridMultilevel"/>
    <w:tmpl w:val="0AF47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2B919F6"/>
    <w:multiLevelType w:val="hybridMultilevel"/>
    <w:tmpl w:val="D68663D8"/>
    <w:lvl w:ilvl="0" w:tplc="8EACF6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4F274C1"/>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EB5FC3"/>
    <w:multiLevelType w:val="hybridMultilevel"/>
    <w:tmpl w:val="04360E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CAA7EF5"/>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2E3364"/>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2765E"/>
    <w:multiLevelType w:val="hybridMultilevel"/>
    <w:tmpl w:val="6C3A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13F6C"/>
    <w:multiLevelType w:val="hybridMultilevel"/>
    <w:tmpl w:val="B4769C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D9C1E15"/>
    <w:multiLevelType w:val="multilevel"/>
    <w:tmpl w:val="66B0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BD198A"/>
    <w:multiLevelType w:val="hybridMultilevel"/>
    <w:tmpl w:val="FEE4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728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C43E0F"/>
    <w:multiLevelType w:val="hybridMultilevel"/>
    <w:tmpl w:val="0F4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D5B49"/>
    <w:multiLevelType w:val="multilevel"/>
    <w:tmpl w:val="B31CC31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Times New Roman" w:eastAsiaTheme="minorHAnsi" w:hAnsi="Times New Roman" w:cs="Times New Roman"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8">
    <w:nsid w:val="630759F6"/>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7633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7D12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8A36CE"/>
    <w:multiLevelType w:val="hybridMultilevel"/>
    <w:tmpl w:val="F9B8A1AE"/>
    <w:lvl w:ilvl="0" w:tplc="473092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B04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53F45B5"/>
    <w:multiLevelType w:val="hybridMultilevel"/>
    <w:tmpl w:val="C922CEE4"/>
    <w:lvl w:ilvl="0" w:tplc="2974AC8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7E61A3"/>
    <w:multiLevelType w:val="hybridMultilevel"/>
    <w:tmpl w:val="FEFC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A7A80"/>
    <w:multiLevelType w:val="multilevel"/>
    <w:tmpl w:val="80F0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3C63DA"/>
    <w:multiLevelType w:val="multilevel"/>
    <w:tmpl w:val="1038730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A35199"/>
    <w:multiLevelType w:val="hybridMultilevel"/>
    <w:tmpl w:val="1F36D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76398"/>
    <w:multiLevelType w:val="multilevel"/>
    <w:tmpl w:val="172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0"/>
  </w:num>
  <w:num w:numId="3">
    <w:abstractNumId w:val="32"/>
  </w:num>
  <w:num w:numId="4">
    <w:abstractNumId w:val="17"/>
  </w:num>
  <w:num w:numId="5">
    <w:abstractNumId w:val="19"/>
  </w:num>
  <w:num w:numId="6">
    <w:abstractNumId w:val="7"/>
  </w:num>
  <w:num w:numId="7">
    <w:abstractNumId w:val="5"/>
  </w:num>
  <w:num w:numId="8">
    <w:abstractNumId w:val="4"/>
  </w:num>
  <w:num w:numId="9">
    <w:abstractNumId w:val="16"/>
  </w:num>
  <w:num w:numId="10">
    <w:abstractNumId w:val="14"/>
  </w:num>
  <w:num w:numId="11">
    <w:abstractNumId w:val="21"/>
  </w:num>
  <w:num w:numId="12">
    <w:abstractNumId w:val="33"/>
  </w:num>
  <w:num w:numId="13">
    <w:abstractNumId w:val="2"/>
  </w:num>
  <w:num w:numId="14">
    <w:abstractNumId w:val="1"/>
  </w:num>
  <w:num w:numId="15">
    <w:abstractNumId w:val="29"/>
  </w:num>
  <w:num w:numId="16">
    <w:abstractNumId w:val="25"/>
  </w:num>
  <w:num w:numId="17">
    <w:abstractNumId w:val="22"/>
  </w:num>
  <w:num w:numId="18">
    <w:abstractNumId w:val="28"/>
  </w:num>
  <w:num w:numId="19">
    <w:abstractNumId w:val="15"/>
  </w:num>
  <w:num w:numId="20">
    <w:abstractNumId w:val="18"/>
  </w:num>
  <w:num w:numId="21">
    <w:abstractNumId w:val="0"/>
  </w:num>
  <w:num w:numId="22">
    <w:abstractNumId w:val="24"/>
  </w:num>
  <w:num w:numId="23">
    <w:abstractNumId w:val="13"/>
  </w:num>
  <w:num w:numId="24">
    <w:abstractNumId w:val="34"/>
  </w:num>
  <w:num w:numId="25">
    <w:abstractNumId w:val="20"/>
  </w:num>
  <w:num w:numId="26">
    <w:abstractNumId w:val="6"/>
  </w:num>
  <w:num w:numId="27">
    <w:abstractNumId w:val="9"/>
  </w:num>
  <w:num w:numId="28">
    <w:abstractNumId w:val="26"/>
  </w:num>
  <w:num w:numId="29">
    <w:abstractNumId w:val="37"/>
  </w:num>
  <w:num w:numId="30">
    <w:abstractNumId w:val="8"/>
  </w:num>
  <w:num w:numId="31">
    <w:abstractNumId w:val="10"/>
  </w:num>
  <w:num w:numId="32">
    <w:abstractNumId w:val="3"/>
  </w:num>
  <w:num w:numId="33">
    <w:abstractNumId w:val="35"/>
  </w:num>
  <w:num w:numId="34">
    <w:abstractNumId w:val="11"/>
  </w:num>
  <w:num w:numId="35">
    <w:abstractNumId w:val="23"/>
  </w:num>
  <w:num w:numId="36">
    <w:abstractNumId w:val="38"/>
  </w:num>
  <w:num w:numId="37">
    <w:abstractNumId w:val="31"/>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98"/>
    <w:rsid w:val="000014A8"/>
    <w:rsid w:val="000071FB"/>
    <w:rsid w:val="0001310E"/>
    <w:rsid w:val="00021DED"/>
    <w:rsid w:val="000330BE"/>
    <w:rsid w:val="00033B39"/>
    <w:rsid w:val="00043F45"/>
    <w:rsid w:val="00044711"/>
    <w:rsid w:val="0006069F"/>
    <w:rsid w:val="0008364A"/>
    <w:rsid w:val="00085BA9"/>
    <w:rsid w:val="0008687F"/>
    <w:rsid w:val="00095629"/>
    <w:rsid w:val="000A6197"/>
    <w:rsid w:val="000B255F"/>
    <w:rsid w:val="000B5158"/>
    <w:rsid w:val="000B59D7"/>
    <w:rsid w:val="000B7D20"/>
    <w:rsid w:val="000C2F26"/>
    <w:rsid w:val="000D6B27"/>
    <w:rsid w:val="000D7A2C"/>
    <w:rsid w:val="000E3AAC"/>
    <w:rsid w:val="00104E72"/>
    <w:rsid w:val="001146B1"/>
    <w:rsid w:val="0011560E"/>
    <w:rsid w:val="00117834"/>
    <w:rsid w:val="00150EB5"/>
    <w:rsid w:val="00151A14"/>
    <w:rsid w:val="001545B1"/>
    <w:rsid w:val="00155B46"/>
    <w:rsid w:val="001566FE"/>
    <w:rsid w:val="001756CB"/>
    <w:rsid w:val="00176EB8"/>
    <w:rsid w:val="00177D5A"/>
    <w:rsid w:val="0019032C"/>
    <w:rsid w:val="00192DF6"/>
    <w:rsid w:val="001A27C8"/>
    <w:rsid w:val="001B42FD"/>
    <w:rsid w:val="001B6AA5"/>
    <w:rsid w:val="001B6ACC"/>
    <w:rsid w:val="001B7BCA"/>
    <w:rsid w:val="001D557E"/>
    <w:rsid w:val="001E14FD"/>
    <w:rsid w:val="001E6D24"/>
    <w:rsid w:val="001F7585"/>
    <w:rsid w:val="002030E3"/>
    <w:rsid w:val="00204BEC"/>
    <w:rsid w:val="00207062"/>
    <w:rsid w:val="002167A2"/>
    <w:rsid w:val="0022226E"/>
    <w:rsid w:val="002265EB"/>
    <w:rsid w:val="00237A84"/>
    <w:rsid w:val="00257DA0"/>
    <w:rsid w:val="002604CA"/>
    <w:rsid w:val="00280EBD"/>
    <w:rsid w:val="0029262D"/>
    <w:rsid w:val="002A0166"/>
    <w:rsid w:val="002A4162"/>
    <w:rsid w:val="002B5618"/>
    <w:rsid w:val="002D2A76"/>
    <w:rsid w:val="002F0CF6"/>
    <w:rsid w:val="002F7906"/>
    <w:rsid w:val="00307066"/>
    <w:rsid w:val="003401F1"/>
    <w:rsid w:val="00347282"/>
    <w:rsid w:val="00347C5D"/>
    <w:rsid w:val="0036312A"/>
    <w:rsid w:val="00365839"/>
    <w:rsid w:val="003761C5"/>
    <w:rsid w:val="0038559A"/>
    <w:rsid w:val="00387121"/>
    <w:rsid w:val="003A006A"/>
    <w:rsid w:val="003B5F5F"/>
    <w:rsid w:val="003C768B"/>
    <w:rsid w:val="003D5982"/>
    <w:rsid w:val="003E5A9D"/>
    <w:rsid w:val="003E6EF1"/>
    <w:rsid w:val="003F1C03"/>
    <w:rsid w:val="00410944"/>
    <w:rsid w:val="00413CC5"/>
    <w:rsid w:val="00424EA6"/>
    <w:rsid w:val="00427897"/>
    <w:rsid w:val="00436DD9"/>
    <w:rsid w:val="0046384A"/>
    <w:rsid w:val="0046555A"/>
    <w:rsid w:val="00474A4B"/>
    <w:rsid w:val="0047603B"/>
    <w:rsid w:val="004A6E5E"/>
    <w:rsid w:val="004C0E2E"/>
    <w:rsid w:val="004E2B30"/>
    <w:rsid w:val="00510F8D"/>
    <w:rsid w:val="005167F8"/>
    <w:rsid w:val="00516B09"/>
    <w:rsid w:val="00533D2E"/>
    <w:rsid w:val="00547D3D"/>
    <w:rsid w:val="00551942"/>
    <w:rsid w:val="005561DF"/>
    <w:rsid w:val="0056028A"/>
    <w:rsid w:val="00560792"/>
    <w:rsid w:val="005649E8"/>
    <w:rsid w:val="00574F61"/>
    <w:rsid w:val="005755C7"/>
    <w:rsid w:val="00582293"/>
    <w:rsid w:val="00586995"/>
    <w:rsid w:val="00590824"/>
    <w:rsid w:val="00595F46"/>
    <w:rsid w:val="0059718E"/>
    <w:rsid w:val="005A1DB5"/>
    <w:rsid w:val="005A2DCC"/>
    <w:rsid w:val="005A5A79"/>
    <w:rsid w:val="005B6C7B"/>
    <w:rsid w:val="005C2D7F"/>
    <w:rsid w:val="005C6BEA"/>
    <w:rsid w:val="005C7084"/>
    <w:rsid w:val="005D43F3"/>
    <w:rsid w:val="005D53A3"/>
    <w:rsid w:val="005E2D9B"/>
    <w:rsid w:val="005F09D3"/>
    <w:rsid w:val="00600BB1"/>
    <w:rsid w:val="00601330"/>
    <w:rsid w:val="00614A11"/>
    <w:rsid w:val="00617E14"/>
    <w:rsid w:val="00626859"/>
    <w:rsid w:val="00633ACA"/>
    <w:rsid w:val="00635A30"/>
    <w:rsid w:val="00640AB4"/>
    <w:rsid w:val="0064591D"/>
    <w:rsid w:val="00652B1B"/>
    <w:rsid w:val="00655BC5"/>
    <w:rsid w:val="00662417"/>
    <w:rsid w:val="00672C72"/>
    <w:rsid w:val="00675EFE"/>
    <w:rsid w:val="00683D6A"/>
    <w:rsid w:val="0069299D"/>
    <w:rsid w:val="00693455"/>
    <w:rsid w:val="006B3BB5"/>
    <w:rsid w:val="006B4B7B"/>
    <w:rsid w:val="006B64E3"/>
    <w:rsid w:val="006C3878"/>
    <w:rsid w:val="006D2C99"/>
    <w:rsid w:val="006E0F88"/>
    <w:rsid w:val="006E3051"/>
    <w:rsid w:val="006E30D8"/>
    <w:rsid w:val="006E3274"/>
    <w:rsid w:val="006E5429"/>
    <w:rsid w:val="006E6B42"/>
    <w:rsid w:val="006F0AA0"/>
    <w:rsid w:val="00707E02"/>
    <w:rsid w:val="00711C52"/>
    <w:rsid w:val="00722840"/>
    <w:rsid w:val="00727CEF"/>
    <w:rsid w:val="00735DE3"/>
    <w:rsid w:val="00740A37"/>
    <w:rsid w:val="00750296"/>
    <w:rsid w:val="007526D4"/>
    <w:rsid w:val="00760311"/>
    <w:rsid w:val="00760B65"/>
    <w:rsid w:val="00766CBB"/>
    <w:rsid w:val="0077311D"/>
    <w:rsid w:val="00775E2F"/>
    <w:rsid w:val="0078157F"/>
    <w:rsid w:val="00793982"/>
    <w:rsid w:val="00793DB9"/>
    <w:rsid w:val="007B1B86"/>
    <w:rsid w:val="007B1BB7"/>
    <w:rsid w:val="007B6269"/>
    <w:rsid w:val="007C74FA"/>
    <w:rsid w:val="007D1777"/>
    <w:rsid w:val="007D571C"/>
    <w:rsid w:val="007D65CA"/>
    <w:rsid w:val="007D6818"/>
    <w:rsid w:val="007F1A60"/>
    <w:rsid w:val="007F2D3B"/>
    <w:rsid w:val="00830230"/>
    <w:rsid w:val="00831E62"/>
    <w:rsid w:val="008357BE"/>
    <w:rsid w:val="00837172"/>
    <w:rsid w:val="008408E9"/>
    <w:rsid w:val="008430C3"/>
    <w:rsid w:val="00847344"/>
    <w:rsid w:val="008521BE"/>
    <w:rsid w:val="00864290"/>
    <w:rsid w:val="00866023"/>
    <w:rsid w:val="008679AB"/>
    <w:rsid w:val="008840BF"/>
    <w:rsid w:val="00886565"/>
    <w:rsid w:val="00894BAC"/>
    <w:rsid w:val="00895A63"/>
    <w:rsid w:val="008A237B"/>
    <w:rsid w:val="008A2643"/>
    <w:rsid w:val="008A32FF"/>
    <w:rsid w:val="008A6397"/>
    <w:rsid w:val="008C51BB"/>
    <w:rsid w:val="008D0A26"/>
    <w:rsid w:val="008E5291"/>
    <w:rsid w:val="008E6659"/>
    <w:rsid w:val="008F0D1B"/>
    <w:rsid w:val="008F2587"/>
    <w:rsid w:val="008F7798"/>
    <w:rsid w:val="00901B71"/>
    <w:rsid w:val="00921DA3"/>
    <w:rsid w:val="0092598D"/>
    <w:rsid w:val="00925ECA"/>
    <w:rsid w:val="00933C33"/>
    <w:rsid w:val="0093738A"/>
    <w:rsid w:val="00956099"/>
    <w:rsid w:val="00965233"/>
    <w:rsid w:val="0097440A"/>
    <w:rsid w:val="0097759B"/>
    <w:rsid w:val="00980B48"/>
    <w:rsid w:val="0099101A"/>
    <w:rsid w:val="009914B2"/>
    <w:rsid w:val="009974B3"/>
    <w:rsid w:val="009977B6"/>
    <w:rsid w:val="009A6DEE"/>
    <w:rsid w:val="009A7B8D"/>
    <w:rsid w:val="009B768F"/>
    <w:rsid w:val="009C555F"/>
    <w:rsid w:val="009D08E6"/>
    <w:rsid w:val="009D0931"/>
    <w:rsid w:val="009D2C8B"/>
    <w:rsid w:val="009D3A3F"/>
    <w:rsid w:val="009E34EE"/>
    <w:rsid w:val="009E7F23"/>
    <w:rsid w:val="009F749E"/>
    <w:rsid w:val="00A07B2D"/>
    <w:rsid w:val="00A1612A"/>
    <w:rsid w:val="00A203A0"/>
    <w:rsid w:val="00A317C0"/>
    <w:rsid w:val="00A42490"/>
    <w:rsid w:val="00A4555B"/>
    <w:rsid w:val="00A46229"/>
    <w:rsid w:val="00A54D44"/>
    <w:rsid w:val="00A646CC"/>
    <w:rsid w:val="00A87275"/>
    <w:rsid w:val="00AA11BC"/>
    <w:rsid w:val="00AA2573"/>
    <w:rsid w:val="00AA2B04"/>
    <w:rsid w:val="00AA4598"/>
    <w:rsid w:val="00AD11AC"/>
    <w:rsid w:val="00AD66B9"/>
    <w:rsid w:val="00AE394F"/>
    <w:rsid w:val="00AE4A57"/>
    <w:rsid w:val="00AF6B07"/>
    <w:rsid w:val="00B02574"/>
    <w:rsid w:val="00B07BD8"/>
    <w:rsid w:val="00B15533"/>
    <w:rsid w:val="00B45481"/>
    <w:rsid w:val="00B475F7"/>
    <w:rsid w:val="00B50F6F"/>
    <w:rsid w:val="00B57E4F"/>
    <w:rsid w:val="00B646B7"/>
    <w:rsid w:val="00B65486"/>
    <w:rsid w:val="00B668F8"/>
    <w:rsid w:val="00B8310D"/>
    <w:rsid w:val="00B9453E"/>
    <w:rsid w:val="00BB3CB1"/>
    <w:rsid w:val="00BC00A0"/>
    <w:rsid w:val="00BC610C"/>
    <w:rsid w:val="00BC68A3"/>
    <w:rsid w:val="00BF3192"/>
    <w:rsid w:val="00BF5BC9"/>
    <w:rsid w:val="00BF7D1E"/>
    <w:rsid w:val="00C10D0A"/>
    <w:rsid w:val="00C12E40"/>
    <w:rsid w:val="00C20378"/>
    <w:rsid w:val="00C25B5D"/>
    <w:rsid w:val="00C300B8"/>
    <w:rsid w:val="00C44213"/>
    <w:rsid w:val="00C45FED"/>
    <w:rsid w:val="00C46D37"/>
    <w:rsid w:val="00C51BEB"/>
    <w:rsid w:val="00C54423"/>
    <w:rsid w:val="00C65FB1"/>
    <w:rsid w:val="00C737B5"/>
    <w:rsid w:val="00C80630"/>
    <w:rsid w:val="00C9555D"/>
    <w:rsid w:val="00C97FF2"/>
    <w:rsid w:val="00CA1EC8"/>
    <w:rsid w:val="00CA3588"/>
    <w:rsid w:val="00CA560B"/>
    <w:rsid w:val="00CB290E"/>
    <w:rsid w:val="00CB3CE4"/>
    <w:rsid w:val="00CB5482"/>
    <w:rsid w:val="00CD0AD3"/>
    <w:rsid w:val="00CE0AF6"/>
    <w:rsid w:val="00CE3AA4"/>
    <w:rsid w:val="00D01C87"/>
    <w:rsid w:val="00D14421"/>
    <w:rsid w:val="00D1582E"/>
    <w:rsid w:val="00D638C2"/>
    <w:rsid w:val="00D73D46"/>
    <w:rsid w:val="00D80C83"/>
    <w:rsid w:val="00D8336F"/>
    <w:rsid w:val="00D91A3B"/>
    <w:rsid w:val="00D97171"/>
    <w:rsid w:val="00DB095D"/>
    <w:rsid w:val="00DB15B8"/>
    <w:rsid w:val="00DB450C"/>
    <w:rsid w:val="00DB5BD7"/>
    <w:rsid w:val="00DB64B4"/>
    <w:rsid w:val="00DC1EE6"/>
    <w:rsid w:val="00DD60DA"/>
    <w:rsid w:val="00DE1F0A"/>
    <w:rsid w:val="00DE25DE"/>
    <w:rsid w:val="00DE3E2F"/>
    <w:rsid w:val="00DE5CB1"/>
    <w:rsid w:val="00DE5F6B"/>
    <w:rsid w:val="00DF2752"/>
    <w:rsid w:val="00E067C0"/>
    <w:rsid w:val="00E06F64"/>
    <w:rsid w:val="00E07934"/>
    <w:rsid w:val="00E15ED0"/>
    <w:rsid w:val="00E17551"/>
    <w:rsid w:val="00E31E90"/>
    <w:rsid w:val="00E32BED"/>
    <w:rsid w:val="00E45FDD"/>
    <w:rsid w:val="00E63C97"/>
    <w:rsid w:val="00E70B6B"/>
    <w:rsid w:val="00E7537A"/>
    <w:rsid w:val="00E81F5F"/>
    <w:rsid w:val="00E973ED"/>
    <w:rsid w:val="00EB6AFE"/>
    <w:rsid w:val="00ED4708"/>
    <w:rsid w:val="00ED5027"/>
    <w:rsid w:val="00ED59E3"/>
    <w:rsid w:val="00EF0EAA"/>
    <w:rsid w:val="00EF7A1B"/>
    <w:rsid w:val="00F025F2"/>
    <w:rsid w:val="00F05199"/>
    <w:rsid w:val="00F1321B"/>
    <w:rsid w:val="00F17C41"/>
    <w:rsid w:val="00F20BAF"/>
    <w:rsid w:val="00F27135"/>
    <w:rsid w:val="00F30206"/>
    <w:rsid w:val="00F35A06"/>
    <w:rsid w:val="00F50DEC"/>
    <w:rsid w:val="00F60EC0"/>
    <w:rsid w:val="00F61227"/>
    <w:rsid w:val="00F65A4E"/>
    <w:rsid w:val="00F737B0"/>
    <w:rsid w:val="00F81B6A"/>
    <w:rsid w:val="00F92FEF"/>
    <w:rsid w:val="00F968C8"/>
    <w:rsid w:val="00FA3E12"/>
    <w:rsid w:val="00FA47B0"/>
    <w:rsid w:val="00FB18E3"/>
    <w:rsid w:val="00FB2BEF"/>
    <w:rsid w:val="00FB599F"/>
    <w:rsid w:val="00FC6C01"/>
    <w:rsid w:val="00FD1810"/>
    <w:rsid w:val="00FE4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4A"/>
    <w:pPr>
      <w:ind w:left="720"/>
      <w:contextualSpacing/>
    </w:pPr>
  </w:style>
  <w:style w:type="paragraph" w:styleId="a4">
    <w:name w:val="Balloon Text"/>
    <w:basedOn w:val="a"/>
    <w:link w:val="Char"/>
    <w:uiPriority w:val="99"/>
    <w:semiHidden/>
    <w:unhideWhenUsed/>
    <w:rsid w:val="00683D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3D6A"/>
    <w:rPr>
      <w:rFonts w:ascii="Tahoma" w:hAnsi="Tahoma" w:cs="Tahoma"/>
      <w:sz w:val="16"/>
      <w:szCs w:val="16"/>
    </w:rPr>
  </w:style>
  <w:style w:type="paragraph" w:styleId="a5">
    <w:name w:val="header"/>
    <w:basedOn w:val="a"/>
    <w:link w:val="Char0"/>
    <w:uiPriority w:val="99"/>
    <w:unhideWhenUsed/>
    <w:rsid w:val="00F92FEF"/>
    <w:pPr>
      <w:tabs>
        <w:tab w:val="center" w:pos="4680"/>
        <w:tab w:val="right" w:pos="9360"/>
      </w:tabs>
      <w:spacing w:after="0" w:line="240" w:lineRule="auto"/>
    </w:pPr>
  </w:style>
  <w:style w:type="character" w:customStyle="1" w:styleId="Char0">
    <w:name w:val="رأس الصفحة Char"/>
    <w:basedOn w:val="a0"/>
    <w:link w:val="a5"/>
    <w:uiPriority w:val="99"/>
    <w:rsid w:val="00F92FEF"/>
  </w:style>
  <w:style w:type="paragraph" w:styleId="a6">
    <w:name w:val="footer"/>
    <w:basedOn w:val="a"/>
    <w:link w:val="Char1"/>
    <w:uiPriority w:val="99"/>
    <w:unhideWhenUsed/>
    <w:rsid w:val="00F92FEF"/>
    <w:pPr>
      <w:tabs>
        <w:tab w:val="center" w:pos="4680"/>
        <w:tab w:val="right" w:pos="9360"/>
      </w:tabs>
      <w:spacing w:after="0" w:line="240" w:lineRule="auto"/>
    </w:pPr>
  </w:style>
  <w:style w:type="character" w:customStyle="1" w:styleId="Char1">
    <w:name w:val="تذييل الصفحة Char"/>
    <w:basedOn w:val="a0"/>
    <w:link w:val="a6"/>
    <w:uiPriority w:val="99"/>
    <w:rsid w:val="00F92FEF"/>
  </w:style>
  <w:style w:type="table" w:styleId="a7">
    <w:name w:val="Table Grid"/>
    <w:basedOn w:val="a1"/>
    <w:uiPriority w:val="59"/>
    <w:rsid w:val="006B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97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4A"/>
    <w:pPr>
      <w:ind w:left="720"/>
      <w:contextualSpacing/>
    </w:pPr>
  </w:style>
  <w:style w:type="paragraph" w:styleId="a4">
    <w:name w:val="Balloon Text"/>
    <w:basedOn w:val="a"/>
    <w:link w:val="Char"/>
    <w:uiPriority w:val="99"/>
    <w:semiHidden/>
    <w:unhideWhenUsed/>
    <w:rsid w:val="00683D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3D6A"/>
    <w:rPr>
      <w:rFonts w:ascii="Tahoma" w:hAnsi="Tahoma" w:cs="Tahoma"/>
      <w:sz w:val="16"/>
      <w:szCs w:val="16"/>
    </w:rPr>
  </w:style>
  <w:style w:type="paragraph" w:styleId="a5">
    <w:name w:val="header"/>
    <w:basedOn w:val="a"/>
    <w:link w:val="Char0"/>
    <w:uiPriority w:val="99"/>
    <w:unhideWhenUsed/>
    <w:rsid w:val="00F92FEF"/>
    <w:pPr>
      <w:tabs>
        <w:tab w:val="center" w:pos="4680"/>
        <w:tab w:val="right" w:pos="9360"/>
      </w:tabs>
      <w:spacing w:after="0" w:line="240" w:lineRule="auto"/>
    </w:pPr>
  </w:style>
  <w:style w:type="character" w:customStyle="1" w:styleId="Char0">
    <w:name w:val="رأس الصفحة Char"/>
    <w:basedOn w:val="a0"/>
    <w:link w:val="a5"/>
    <w:uiPriority w:val="99"/>
    <w:rsid w:val="00F92FEF"/>
  </w:style>
  <w:style w:type="paragraph" w:styleId="a6">
    <w:name w:val="footer"/>
    <w:basedOn w:val="a"/>
    <w:link w:val="Char1"/>
    <w:uiPriority w:val="99"/>
    <w:unhideWhenUsed/>
    <w:rsid w:val="00F92FEF"/>
    <w:pPr>
      <w:tabs>
        <w:tab w:val="center" w:pos="4680"/>
        <w:tab w:val="right" w:pos="9360"/>
      </w:tabs>
      <w:spacing w:after="0" w:line="240" w:lineRule="auto"/>
    </w:pPr>
  </w:style>
  <w:style w:type="character" w:customStyle="1" w:styleId="Char1">
    <w:name w:val="تذييل الصفحة Char"/>
    <w:basedOn w:val="a0"/>
    <w:link w:val="a6"/>
    <w:uiPriority w:val="99"/>
    <w:rsid w:val="00F92FEF"/>
  </w:style>
  <w:style w:type="table" w:styleId="a7">
    <w:name w:val="Table Grid"/>
    <w:basedOn w:val="a1"/>
    <w:uiPriority w:val="59"/>
    <w:rsid w:val="006B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9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BC9AE-2F8B-45C6-8607-EB7E9959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517</Words>
  <Characters>2950</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Hasanein</dc:creator>
  <cp:lastModifiedBy>Alfa</cp:lastModifiedBy>
  <cp:revision>3</cp:revision>
  <cp:lastPrinted>2021-05-10T18:40:00Z</cp:lastPrinted>
  <dcterms:created xsi:type="dcterms:W3CDTF">2021-05-10T18:39:00Z</dcterms:created>
  <dcterms:modified xsi:type="dcterms:W3CDTF">2021-05-10T18:40:00Z</dcterms:modified>
</cp:coreProperties>
</file>